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Roboto" w:cs="Roboto" w:eastAsia="Roboto" w:hAnsi="Roboto"/>
          <w:color w:val="119c19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119c19"/>
          <w:sz w:val="32"/>
          <w:szCs w:val="32"/>
          <w:rtl w:val="0"/>
        </w:rPr>
        <w:t xml:space="preserve">Stornovací podmínky</w:t>
      </w:r>
    </w:p>
    <w:p w:rsidR="00000000" w:rsidDel="00000000" w:rsidP="00000000" w:rsidRDefault="00000000" w:rsidRPr="00000000" w14:paraId="00000002">
      <w:pPr>
        <w:spacing w:after="180" w:line="240" w:lineRule="auto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Uvedené stornovací podmínky se vztahují na uzavřené smlouvy o ubytování uzavřené v souladu s ust. § 2326 a násl. zák. č. 89/2012 Sb., občanský zákoník, s firmou GREEN PARADISE HOTELS s.r.o. , sídlo: Hamerská 147/3,  360 01 Březová , IČ 06687831,  provozující </w:t>
      </w:r>
      <w:r w:rsidDel="00000000" w:rsidR="00000000" w:rsidRPr="00000000">
        <w:rPr>
          <w:rFonts w:ascii="Roboto" w:cs="Roboto" w:eastAsia="Roboto" w:hAnsi="Roboto"/>
          <w:b w:val="1"/>
          <w:color w:val="323232"/>
          <w:sz w:val="24"/>
          <w:szCs w:val="24"/>
          <w:rtl w:val="0"/>
        </w:rPr>
        <w:t xml:space="preserve">Wellness Hotel GREEN PARADISE </w:t>
      </w: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jakožto poskytovatelem ubytování – ubytovatelem, a objednatelem ubytovacích a dalších služeb.</w:t>
      </w:r>
    </w:p>
    <w:p w:rsidR="00000000" w:rsidDel="00000000" w:rsidP="00000000" w:rsidRDefault="00000000" w:rsidRPr="00000000" w14:paraId="00000003">
      <w:pPr>
        <w:spacing w:after="180" w:line="240" w:lineRule="auto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Storno podmínky jsou platné od 1. ledna 2023.</w:t>
      </w:r>
    </w:p>
    <w:p w:rsidR="00000000" w:rsidDel="00000000" w:rsidP="00000000" w:rsidRDefault="00000000" w:rsidRPr="00000000" w14:paraId="00000004">
      <w:pPr>
        <w:spacing w:after="240" w:before="360" w:line="240" w:lineRule="auto"/>
        <w:rPr>
          <w:rFonts w:ascii="Roboto" w:cs="Roboto" w:eastAsia="Roboto" w:hAnsi="Roboto"/>
          <w:color w:val="119c19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119c19"/>
          <w:sz w:val="32"/>
          <w:szCs w:val="32"/>
          <w:rtl w:val="0"/>
        </w:rPr>
        <w:t xml:space="preserve">Všeobecné informace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180" w:before="28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Storno podmínkami se řídí zrušení rezervace objednatelem objednaných či rezervovaných ubytovacích služeb v ubytovacím zařízení, přičemž rezervovanou ubytovací službou či rezervovaným ubytováním se rozumí veškeré objednatelem objednané ubytovací a další služby nabízené ubytovatelem v rozsahu jím provedené závazné rezervace a objednávky.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80" w:before="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Stornem se rozumí zrušení rezervace ubytování či ubytovací služby učiněné objednatelem v ubytovacím zařízení při současném zaplacení storno poplatku ve výši a za podmínek stanovených těmito storno podmínkami.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80" w:before="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Vyžaduje-li ubytovatel zálohu na rezervované ubytovací služby, není tato záloha storno poplatkem v případě zrušení rezervace objednatelem, avšak ubytovatel je oprávněn tuto zálohu jednostranně započíst vůči storno poplatku. V případě, že je výše zálohy vyšší než storno poplatek, vrátí zbývající část zálohy ubytovatel objednateli. V případě nezaplacení zálohy, ze které by bylo možné storno poplatky odečíst, má ubytovatel právo zaslat objednavateli fakturu ve výši storno poplatků.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80" w:before="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Objednatel bere na vědomí, že storno poplatek je smluvní pokutou za vypovězení smlouvy o ubytování, kterou svou závaznou rezervací uzavřel. Smluvní pokuta nekompenzuje nárok ubytovatele na náhradu škody dle ust. § 2330 odst. 2 občanského zákoníku.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80" w:before="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V případě předčasného ukončení ubytování ze strany objednatele bez zavinění ubytovatele, není ubytovatel povinen vrátit objednateli zaplacenou cenu ubytování ani z části. Objednatel bere na vědomí, že takto nevrácená část kupní ceny za předčasně zrušené ubytovací služby ze strany objednatele představuje nárok ubytovatele na náhradu škody dle ust. § 2330 odst. 2 občanského zákoníku.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80" w:before="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V případě, že bude na straně objednatele více osob, budou tyto v případě vzniku nároku na zaplacení storno poplatku zavázány společně a nerozdílně.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80" w:before="0" w:line="240" w:lineRule="auto"/>
        <w:ind w:left="720" w:hanging="360"/>
        <w:rPr>
          <w:rFonts w:ascii="Roboto" w:cs="Roboto" w:eastAsia="Roboto" w:hAnsi="Roboto"/>
          <w:color w:val="32323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23232"/>
          <w:sz w:val="24"/>
          <w:szCs w:val="24"/>
          <w:rtl w:val="0"/>
        </w:rPr>
        <w:t xml:space="preserve">Výše storno poplatku je vypočítána vždy z celkové ceny rezervovaných ubytovacích služeb a dalších služeb objednaných objednatelem, a to včetně příplatků, poplatků a daně z přidané hodnoty.</w:t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Roboto" w:cs="Roboto" w:eastAsia="Roboto" w:hAnsi="Roboto"/>
          <w:color w:val="8e11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Roboto" w:cs="Roboto" w:eastAsia="Roboto" w:hAnsi="Roboto"/>
          <w:color w:val="119c19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119c19"/>
          <w:sz w:val="32"/>
          <w:szCs w:val="32"/>
          <w:rtl w:val="0"/>
        </w:rPr>
        <w:t xml:space="preserve">Storno poplatky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dojde-li ke zrušení rezervace objednatelem ve lhůtě delší než 30 dní před plánovaným dnem příjezdu, je ubytovatel oprávněn požadovat po objednateli paušální manipulační administrativní poplatek ve výši 500 Kč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dojde-li ke zrušení rezervace objednatelem ve lhůtě 30 až 21 dní      před plánovaným dnem příjezdu, je ubytovatel oprávněn požadovat po objednateli        storno poplatek ve výši 50% z celkové ceny pobytu (tj.ceny rezervovaných služeb včetně ubytovacích služeb)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dojde-li ke zrušení rezervace objednatelem ve lhůtě 21 až 7 dní před plánovaným dnem příjezdu, je ubytovatel oprávněn požadovat po objednateli storno poplatek ve výši 70% z celkové ceny pobytu (tj.ceny rezervovaných služeb včetně ubytovacích služeb)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dojde-li ke zrušení rezervace objednatelem ve lhůtě méně jak 7 dní před plánovaným dnem příjezdu nebo v den příjezdu (tj. nedojezdu), je ubytovatel oprávněn požadovat po objednateli storno poplatek ve výši 100% z celkové ceny pobytu (tj.ceny rezervovaných služeb včetně ubytovacích služeb)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v případě předčasného ukončení či přerušení pobytu nevzniká ubytovateli povinnost vrátit objednavateli zaplacenou cenu pobytu ani její poměrnou část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splatnost storno poplatku se řídí splatností zrušených rezervovaných ubytovacích služeb.</w:t>
      </w:r>
    </w:p>
    <w:p w:rsidR="00000000" w:rsidDel="00000000" w:rsidP="00000000" w:rsidRDefault="00000000" w:rsidRPr="00000000" w14:paraId="00000017">
      <w:pPr>
        <w:spacing w:before="24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C50EB"/>
    <w:pPr>
      <w:spacing w:line="25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3E58E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TzLkN82PkIrya++Mdu/vsspFIw==">AMUW2mUMjxZOF0wD4BEg40xU3Kcv4TcLnvgJJLajvzd1r5DDr2UrIezj5sYIqKtb6jKXs8Jc6hZ7K0Wk/udWx1imSTLNE0e6fURB2Q2V5xGoXrdR9pkHevo=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2023-05-14T08:43:00Z</dcterms:created>
  <dc:creator>Lucie Velká</dc:creator>
</cp:coreProperties>
</file>